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6A2C8" w14:textId="605121B1" w:rsidR="00783817" w:rsidRPr="009A7F0D" w:rsidRDefault="00E81577" w:rsidP="00783817">
      <w:r>
        <w:rPr>
          <w:noProof/>
        </w:rPr>
        <w:drawing>
          <wp:anchor distT="0" distB="0" distL="114300" distR="114300" simplePos="0" relativeHeight="251661312" behindDoc="1" locked="0" layoutInCell="1" allowOverlap="1" wp14:anchorId="23865A25" wp14:editId="6EC4D57C">
            <wp:simplePos x="0" y="0"/>
            <wp:positionH relativeFrom="margin">
              <wp:align>right</wp:align>
            </wp:positionH>
            <wp:positionV relativeFrom="topMargin">
              <wp:align>bottom</wp:align>
            </wp:positionV>
            <wp:extent cx="1036955" cy="760095"/>
            <wp:effectExtent l="0" t="0" r="0" b="1905"/>
            <wp:wrapTight wrapText="bothSides">
              <wp:wrapPolygon edited="0">
                <wp:start x="0" y="0"/>
                <wp:lineTo x="0" y="21113"/>
                <wp:lineTo x="21031" y="21113"/>
                <wp:lineTo x="21031" y="0"/>
                <wp:lineTo x="0" y="0"/>
              </wp:wrapPolygon>
            </wp:wrapTight>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14:paraId="476FD209" w14:textId="4EC332F7" w:rsidR="00783817" w:rsidRDefault="00783817" w:rsidP="00783817">
      <w:pPr>
        <w:pStyle w:val="berschrift3"/>
        <w:tabs>
          <w:tab w:val="right" w:pos="9356"/>
        </w:tabs>
        <w:rPr>
          <w:b w:val="0"/>
          <w:sz w:val="22"/>
          <w:szCs w:val="22"/>
        </w:rPr>
      </w:pPr>
      <w:r>
        <w:rPr>
          <w:noProof/>
          <w:u w:val="single"/>
        </w:rPr>
        <w:t>Pressmeddelande</w:t>
      </w:r>
      <w:r>
        <w:rPr>
          <w:szCs w:val="22"/>
        </w:rPr>
        <w:t xml:space="preserve"> </w:t>
      </w:r>
      <w:r>
        <w:rPr>
          <w:b w:val="0"/>
          <w:sz w:val="22"/>
          <w:szCs w:val="22"/>
        </w:rPr>
        <w:tab/>
        <w:t>Sulz am Neckar, april 2017</w:t>
      </w:r>
    </w:p>
    <w:p w14:paraId="427A187A" w14:textId="4AF508C0" w:rsidR="002E6D66" w:rsidRDefault="002E6D66" w:rsidP="00DE4BEA">
      <w:pPr>
        <w:rPr>
          <w:rFonts w:cs="Arial"/>
          <w:sz w:val="22"/>
          <w:szCs w:val="22"/>
        </w:rPr>
      </w:pPr>
    </w:p>
    <w:p w14:paraId="6109D117" w14:textId="77777777" w:rsidR="002E6D66" w:rsidRDefault="002E6D66" w:rsidP="00DE4BEA">
      <w:pPr>
        <w:rPr>
          <w:rFonts w:cs="Arial"/>
          <w:sz w:val="22"/>
          <w:szCs w:val="22"/>
        </w:rPr>
      </w:pPr>
    </w:p>
    <w:p w14:paraId="50A75837" w14:textId="2DBDC793" w:rsidR="00DE4BEA" w:rsidRDefault="00A472BE" w:rsidP="00DE4BEA">
      <w:pPr>
        <w:rPr>
          <w:rFonts w:cs="Arial"/>
          <w:sz w:val="22"/>
          <w:szCs w:val="22"/>
        </w:rPr>
      </w:pPr>
      <w:r>
        <w:rPr>
          <w:rFonts w:cs="Arial"/>
          <w:sz w:val="22"/>
          <w:szCs w:val="22"/>
        </w:rPr>
        <w:t>Snabba kopplingar</w:t>
      </w:r>
    </w:p>
    <w:p w14:paraId="3EF00F4C" w14:textId="4D648652" w:rsidR="00D91134" w:rsidRDefault="00A472BE" w:rsidP="00EA603D">
      <w:pPr>
        <w:pStyle w:val="berschrift1"/>
      </w:pPr>
      <w:r>
        <w:t>Nya lätthanterliga kulspärrbultar från KIPP</w:t>
      </w:r>
    </w:p>
    <w:p w14:paraId="1A879DDE" w14:textId="77777777" w:rsidR="00874D03" w:rsidRPr="00874D03" w:rsidRDefault="00874D03" w:rsidP="00874D03">
      <w:pPr>
        <w:rPr>
          <w:lang w:eastAsia="x-none"/>
        </w:rPr>
      </w:pPr>
    </w:p>
    <w:p w14:paraId="5FC01D85" w14:textId="7DC2BA11" w:rsidR="00C14180" w:rsidRDefault="004625C6" w:rsidP="00874D03">
      <w:pPr>
        <w:spacing w:line="360" w:lineRule="auto"/>
        <w:rPr>
          <w:rFonts w:cs="Arial"/>
          <w:b/>
          <w:bCs/>
          <w:sz w:val="22"/>
          <w:szCs w:val="22"/>
        </w:rPr>
      </w:pPr>
      <w:r>
        <w:rPr>
          <w:rFonts w:cs="Arial"/>
          <w:b/>
          <w:bCs/>
          <w:sz w:val="22"/>
          <w:szCs w:val="22"/>
        </w:rPr>
        <w:t>HEINRICH KIPP WERK har nu nya kulspärrbultar i sitt sortiment. De kan användas för att enkelt koppla ihop eller fixera två delar eller arbetsstycken med bara ett knapptryck. Det finns även speciella modeller i rostfritt stål för krävande användningsområden.</w:t>
      </w:r>
    </w:p>
    <w:p w14:paraId="0528FE14" w14:textId="77777777" w:rsidR="006F7A49" w:rsidRDefault="006F7A49" w:rsidP="006F7A49">
      <w:pPr>
        <w:spacing w:line="360" w:lineRule="auto"/>
        <w:rPr>
          <w:rFonts w:cs="Arial"/>
          <w:sz w:val="22"/>
          <w:szCs w:val="22"/>
        </w:rPr>
      </w:pPr>
    </w:p>
    <w:p w14:paraId="24EFEB87" w14:textId="10016510" w:rsidR="00D141C9" w:rsidRDefault="00D15F48" w:rsidP="006F7A49">
      <w:pPr>
        <w:spacing w:line="360" w:lineRule="auto"/>
        <w:rPr>
          <w:rFonts w:cs="Arial"/>
          <w:sz w:val="22"/>
          <w:szCs w:val="22"/>
        </w:rPr>
      </w:pPr>
      <w:r>
        <w:rPr>
          <w:rFonts w:cs="Arial"/>
          <w:sz w:val="22"/>
          <w:szCs w:val="22"/>
        </w:rPr>
        <w:t xml:space="preserve">Kulspärrbultarna från KIPP är funktionella komponenter med en enkel och välkänd funktionsprincip. Först trycker man på knappen upptill på bulten. Då låses de nedre kulorna upp och dras in. Sedan sticker man in kulspärrbulten i det avsedda hålet och släpper knappen. Kulorna trycks ut och låser fast bulten när de spänns. Bulten sitter säkert och kan inte lossna på grund av vibrationer eller annan påverkan utifrån. </w:t>
      </w:r>
    </w:p>
    <w:p w14:paraId="2C010416" w14:textId="77777777" w:rsidR="00D141C9" w:rsidRDefault="00D141C9" w:rsidP="006F7A49">
      <w:pPr>
        <w:spacing w:line="360" w:lineRule="auto"/>
        <w:rPr>
          <w:rFonts w:cs="Arial"/>
          <w:sz w:val="22"/>
          <w:szCs w:val="22"/>
        </w:rPr>
      </w:pPr>
    </w:p>
    <w:p w14:paraId="2E0DC908" w14:textId="40344A22" w:rsidR="004625C6" w:rsidRDefault="00D141C9" w:rsidP="00A472BE">
      <w:pPr>
        <w:spacing w:line="360" w:lineRule="auto"/>
        <w:rPr>
          <w:rFonts w:cs="Arial"/>
          <w:sz w:val="22"/>
          <w:szCs w:val="22"/>
        </w:rPr>
      </w:pPr>
      <w:r>
        <w:rPr>
          <w:rFonts w:cs="Arial"/>
          <w:sz w:val="22"/>
          <w:szCs w:val="22"/>
        </w:rPr>
        <w:t>KIPP levererar kulspärrbultar med T-, L- och svamphandtag av svart termoplast och ståldelar i rostfritt stål med diametrar på 5–16 mm och längder på 10–80 mm. De har ett litet hål där man vid behov kan sätta en säkerhetsvajer. I sortimentet finns dessutom bultar av höghållfast, härdat rostfritt stål som klarar stora belastningar. De används till exempel inom livsmedels- och kemisk industri samt inom luft- och rymdfart. I det praktiska ringhandtaget kan man även på dessa kulspärrbultar från KIPP fästa en säkerhetsvajer.</w:t>
      </w:r>
    </w:p>
    <w:p w14:paraId="6F4DB67E" w14:textId="4D0C259B" w:rsidR="00D91134" w:rsidRDefault="004E3329" w:rsidP="002B247D">
      <w:pPr>
        <w:widowControl w:val="0"/>
        <w:autoSpaceDE w:val="0"/>
        <w:autoSpaceDN w:val="0"/>
        <w:adjustRightInd w:val="0"/>
        <w:rPr>
          <w:rFonts w:ascii="Times" w:hAnsi="Times" w:cs="Times"/>
          <w:color w:val="18376A"/>
          <w:sz w:val="29"/>
          <w:szCs w:val="29"/>
        </w:rPr>
      </w:pPr>
      <w:r>
        <w:rPr>
          <w:rFonts w:ascii="Times" w:hAnsi="Times" w:cs="Times"/>
          <w:color w:val="18376A"/>
          <w:sz w:val="29"/>
          <w:szCs w:val="29"/>
        </w:rPr>
        <w:t> </w:t>
      </w:r>
    </w:p>
    <w:p w14:paraId="135EF0D8" w14:textId="77777777" w:rsidR="00D91134" w:rsidRPr="003274EE" w:rsidRDefault="00D91134" w:rsidP="00D91134">
      <w:pPr>
        <w:rPr>
          <w:rFonts w:cs="Arial"/>
          <w:sz w:val="20"/>
          <w:u w:val="single"/>
        </w:rPr>
      </w:pPr>
      <w:r>
        <w:rPr>
          <w:rFonts w:cs="Arial"/>
          <w:sz w:val="20"/>
          <w:u w:val="single"/>
        </w:rPr>
        <w:t>Tecken:</w:t>
      </w:r>
    </w:p>
    <w:p w14:paraId="3C4A45B1" w14:textId="0CA091BC" w:rsidR="00D91134" w:rsidRPr="009B2D2E" w:rsidRDefault="009B2D2E" w:rsidP="00D91134">
      <w:pPr>
        <w:tabs>
          <w:tab w:val="right" w:pos="2410"/>
        </w:tabs>
        <w:rPr>
          <w:rFonts w:cs="Arial"/>
          <w:sz w:val="20"/>
        </w:rPr>
      </w:pPr>
      <w:r>
        <w:rPr>
          <w:rFonts w:cs="Arial"/>
          <w:sz w:val="20"/>
        </w:rPr>
        <w:t>Headline:</w:t>
      </w:r>
      <w:r>
        <w:rPr>
          <w:rFonts w:cs="Arial"/>
          <w:sz w:val="20"/>
        </w:rPr>
        <w:tab/>
        <w:t>43</w:t>
      </w:r>
      <w:r w:rsidR="00D91134">
        <w:rPr>
          <w:rFonts w:cs="Arial"/>
          <w:sz w:val="20"/>
        </w:rPr>
        <w:t xml:space="preserve"> tecken</w:t>
      </w:r>
    </w:p>
    <w:p w14:paraId="08606C20" w14:textId="2F9DE9B2" w:rsidR="00D91134" w:rsidRPr="009B2D2E" w:rsidRDefault="009B2D2E" w:rsidP="00D91134">
      <w:pPr>
        <w:tabs>
          <w:tab w:val="right" w:pos="2410"/>
        </w:tabs>
        <w:rPr>
          <w:rFonts w:cs="Arial"/>
          <w:sz w:val="20"/>
        </w:rPr>
      </w:pPr>
      <w:r>
        <w:rPr>
          <w:rFonts w:cs="Arial"/>
          <w:sz w:val="20"/>
        </w:rPr>
        <w:t>Pre-head:</w:t>
      </w:r>
      <w:r>
        <w:rPr>
          <w:rFonts w:cs="Arial"/>
          <w:sz w:val="20"/>
        </w:rPr>
        <w:tab/>
        <w:t>17</w:t>
      </w:r>
      <w:r w:rsidR="0008715A" w:rsidRPr="009B2D2E">
        <w:rPr>
          <w:rFonts w:cs="Arial"/>
          <w:sz w:val="20"/>
        </w:rPr>
        <w:t xml:space="preserve"> tecken</w:t>
      </w:r>
    </w:p>
    <w:p w14:paraId="7620AC69" w14:textId="24163469" w:rsidR="00D91134" w:rsidRPr="009B2D2E" w:rsidRDefault="009B2D2E" w:rsidP="00D91134">
      <w:pPr>
        <w:tabs>
          <w:tab w:val="right" w:pos="2410"/>
        </w:tabs>
        <w:rPr>
          <w:rFonts w:cs="Arial"/>
          <w:sz w:val="20"/>
        </w:rPr>
      </w:pPr>
      <w:r>
        <w:rPr>
          <w:rFonts w:cs="Arial"/>
          <w:sz w:val="20"/>
        </w:rPr>
        <w:t>Text:</w:t>
      </w:r>
      <w:r>
        <w:rPr>
          <w:rFonts w:cs="Arial"/>
          <w:sz w:val="20"/>
        </w:rPr>
        <w:tab/>
        <w:t>1 197</w:t>
      </w:r>
      <w:r w:rsidR="00D91134" w:rsidRPr="009B2D2E">
        <w:rPr>
          <w:rFonts w:cs="Arial"/>
          <w:sz w:val="20"/>
        </w:rPr>
        <w:t xml:space="preserve"> tecken</w:t>
      </w:r>
    </w:p>
    <w:p w14:paraId="5E833F77" w14:textId="34BCD5CD" w:rsidR="00D91134" w:rsidRPr="009B2D2E" w:rsidRDefault="009B2D2E" w:rsidP="00D91134">
      <w:pPr>
        <w:tabs>
          <w:tab w:val="right" w:pos="2410"/>
        </w:tabs>
        <w:rPr>
          <w:rFonts w:cs="Arial"/>
          <w:sz w:val="20"/>
        </w:rPr>
      </w:pPr>
      <w:r>
        <w:rPr>
          <w:rFonts w:cs="Arial"/>
          <w:sz w:val="20"/>
        </w:rPr>
        <w:t>Total:</w:t>
      </w:r>
      <w:r>
        <w:rPr>
          <w:rFonts w:cs="Arial"/>
          <w:sz w:val="20"/>
        </w:rPr>
        <w:tab/>
        <w:t>1 257</w:t>
      </w:r>
      <w:r w:rsidR="00D91134" w:rsidRPr="009B2D2E">
        <w:rPr>
          <w:rFonts w:cs="Arial"/>
          <w:sz w:val="20"/>
        </w:rPr>
        <w:t xml:space="preserve"> tecken</w:t>
      </w:r>
    </w:p>
    <w:p w14:paraId="6C2693DE" w14:textId="77777777" w:rsidR="00D91134" w:rsidRPr="009B2D2E" w:rsidRDefault="00D91134" w:rsidP="00D91134">
      <w:pPr>
        <w:rPr>
          <w:rFonts w:cs="Arial"/>
          <w:sz w:val="20"/>
        </w:rPr>
      </w:pPr>
    </w:p>
    <w:p w14:paraId="1F038B1C" w14:textId="77777777" w:rsidR="00F94190" w:rsidRPr="009B2D2E" w:rsidRDefault="00F94190" w:rsidP="00F94190">
      <w:pPr>
        <w:tabs>
          <w:tab w:val="left" w:pos="4020"/>
        </w:tabs>
        <w:rPr>
          <w:noProof/>
        </w:rPr>
      </w:pPr>
      <w:r w:rsidRPr="009B2D2E">
        <w:rPr>
          <w:noProof/>
        </w:rPr>
        <w:tab/>
        <w:t xml:space="preserve"> </w:t>
      </w:r>
    </w:p>
    <w:p w14:paraId="5A5FB85C" w14:textId="77777777" w:rsidR="00D91134" w:rsidRPr="009B2D2E" w:rsidRDefault="00D91134" w:rsidP="00D91134">
      <w:pPr>
        <w:rPr>
          <w:rFonts w:cs="Arial"/>
          <w:sz w:val="20"/>
        </w:rPr>
      </w:pPr>
      <w:r w:rsidRPr="009B2D2E">
        <w:rPr>
          <w:rFonts w:cs="Arial"/>
          <w:sz w:val="20"/>
        </w:rPr>
        <w:t>KIPP SCANDINAVIA AB</w:t>
      </w:r>
    </w:p>
    <w:p w14:paraId="2530921E" w14:textId="77777777" w:rsidR="00D91134" w:rsidRPr="009B2D2E" w:rsidRDefault="00D91134" w:rsidP="00D91134">
      <w:pPr>
        <w:rPr>
          <w:rFonts w:cs="Arial"/>
          <w:sz w:val="20"/>
        </w:rPr>
      </w:pPr>
      <w:r w:rsidRPr="009B2D2E">
        <w:rPr>
          <w:rFonts w:cs="Arial"/>
          <w:sz w:val="20"/>
        </w:rPr>
        <w:t>Henrik Bäckström</w:t>
      </w:r>
    </w:p>
    <w:p w14:paraId="53624391" w14:textId="77777777" w:rsidR="00D91134" w:rsidRPr="009B2D2E" w:rsidRDefault="00D91134" w:rsidP="00D91134">
      <w:pPr>
        <w:rPr>
          <w:rFonts w:cs="Arial"/>
          <w:sz w:val="20"/>
          <w:lang w:val="en-US"/>
        </w:rPr>
      </w:pPr>
      <w:r w:rsidRPr="009B2D2E">
        <w:rPr>
          <w:rFonts w:cs="Arial"/>
          <w:sz w:val="20"/>
        </w:rPr>
        <w:t>Zakrisdalsvägen 2</w:t>
      </w:r>
      <w:r w:rsidRPr="009B2D2E">
        <w:rPr>
          <w:rFonts w:cs="Arial"/>
          <w:sz w:val="20"/>
          <w:lang w:val="en-US"/>
        </w:rPr>
        <w:t>6</w:t>
      </w:r>
    </w:p>
    <w:p w14:paraId="7BC6F421" w14:textId="77777777" w:rsidR="00D91134" w:rsidRPr="003274EE" w:rsidRDefault="00D91134" w:rsidP="00D91134">
      <w:pPr>
        <w:rPr>
          <w:rFonts w:cs="Arial"/>
          <w:sz w:val="20"/>
        </w:rPr>
      </w:pPr>
      <w:r>
        <w:rPr>
          <w:rFonts w:cs="Arial"/>
          <w:sz w:val="20"/>
        </w:rPr>
        <w:t>653 42 Karlstad</w:t>
      </w:r>
    </w:p>
    <w:p w14:paraId="1A9089C1" w14:textId="77777777" w:rsidR="00D91134" w:rsidRPr="003274EE" w:rsidRDefault="00D91134" w:rsidP="00D91134">
      <w:pPr>
        <w:rPr>
          <w:rFonts w:cs="Arial"/>
          <w:sz w:val="20"/>
        </w:rPr>
      </w:pPr>
    </w:p>
    <w:p w14:paraId="36017D04" w14:textId="46D47AE9" w:rsidR="00D91134" w:rsidRPr="003274EE" w:rsidRDefault="002B247D" w:rsidP="00D91134">
      <w:pPr>
        <w:rPr>
          <w:rFonts w:cs="Arial"/>
          <w:sz w:val="20"/>
        </w:rPr>
      </w:pPr>
      <w:r>
        <w:rPr>
          <w:rFonts w:cs="Arial"/>
          <w:sz w:val="20"/>
        </w:rPr>
        <w:t>Telefon:</w:t>
      </w:r>
      <w:r>
        <w:rPr>
          <w:rFonts w:cs="Arial"/>
          <w:sz w:val="20"/>
        </w:rPr>
        <w:tab/>
        <w:t>+46 54 565 500</w:t>
      </w:r>
    </w:p>
    <w:p w14:paraId="7225DC5D" w14:textId="4A557977" w:rsidR="002B247D" w:rsidRDefault="00D91134" w:rsidP="00D91134">
      <w:pPr>
        <w:rPr>
          <w:sz w:val="20"/>
          <w:szCs w:val="20"/>
        </w:rPr>
      </w:pPr>
      <w:r>
        <w:rPr>
          <w:sz w:val="20"/>
          <w:szCs w:val="20"/>
        </w:rPr>
        <w:t>E-Mail: henrik.backstrom@kipp.com</w:t>
      </w:r>
    </w:p>
    <w:p w14:paraId="4C219C0D" w14:textId="77777777" w:rsidR="002B247D" w:rsidRDefault="002B247D">
      <w:pPr>
        <w:rPr>
          <w:sz w:val="20"/>
          <w:szCs w:val="20"/>
        </w:rPr>
      </w:pPr>
      <w:r>
        <w:rPr>
          <w:sz w:val="20"/>
          <w:szCs w:val="20"/>
        </w:rPr>
        <w:br w:type="page"/>
      </w:r>
    </w:p>
    <w:p w14:paraId="4067B836" w14:textId="77777777" w:rsidR="002B247D" w:rsidRPr="003274EE" w:rsidRDefault="002B247D" w:rsidP="002B247D">
      <w:pPr>
        <w:pStyle w:val="berschrift3"/>
      </w:pPr>
      <w:r>
        <w:lastRenderedPageBreak/>
        <w:t>Mer information och bilder</w:t>
      </w:r>
    </w:p>
    <w:p w14:paraId="6612D55E" w14:textId="77777777" w:rsidR="002B247D" w:rsidRDefault="002B247D" w:rsidP="002B247D">
      <w:pPr>
        <w:rPr>
          <w:sz w:val="20"/>
        </w:rPr>
      </w:pPr>
      <w:r>
        <w:rPr>
          <w:sz w:val="20"/>
        </w:rPr>
        <w:t>Tyskland, News/Pressmeddelande</w:t>
      </w:r>
    </w:p>
    <w:p w14:paraId="7B906A9C" w14:textId="77777777" w:rsidR="002B247D" w:rsidRPr="00634D5D" w:rsidRDefault="002B247D" w:rsidP="002B247D">
      <w:pPr>
        <w:rPr>
          <w:sz w:val="20"/>
        </w:rPr>
      </w:pPr>
    </w:p>
    <w:p w14:paraId="6E56DF5A" w14:textId="77777777" w:rsidR="002B247D" w:rsidRPr="003274EE" w:rsidRDefault="002B247D" w:rsidP="002B247D">
      <w:pPr>
        <w:rPr>
          <w:rFonts w:cs="Arial"/>
          <w:sz w:val="20"/>
          <w:szCs w:val="20"/>
        </w:rPr>
      </w:pPr>
    </w:p>
    <w:p w14:paraId="15C36321" w14:textId="77777777" w:rsidR="002B247D" w:rsidRDefault="002B247D" w:rsidP="002B247D">
      <w:pPr>
        <w:pStyle w:val="berschrift3"/>
      </w:pPr>
    </w:p>
    <w:p w14:paraId="03BE9DF7" w14:textId="77777777" w:rsidR="002B247D" w:rsidRDefault="002B247D" w:rsidP="002B247D">
      <w:pPr>
        <w:pStyle w:val="berschrift3"/>
      </w:pPr>
    </w:p>
    <w:p w14:paraId="42BED051" w14:textId="77777777" w:rsidR="002B247D" w:rsidRDefault="002B247D" w:rsidP="002B247D">
      <w:pPr>
        <w:pStyle w:val="berschrift3"/>
      </w:pPr>
      <w:r>
        <w:t>Foto</w:t>
      </w:r>
      <w:r>
        <w:tab/>
      </w:r>
    </w:p>
    <w:p w14:paraId="2D4A871F" w14:textId="125FAC33" w:rsidR="002B247D" w:rsidRPr="008A4372" w:rsidRDefault="002B247D" w:rsidP="002B247D"/>
    <w:tbl>
      <w:tblPr>
        <w:tblW w:w="0" w:type="auto"/>
        <w:tblInd w:w="113" w:type="dxa"/>
        <w:tblCellMar>
          <w:top w:w="28" w:type="dxa"/>
          <w:bottom w:w="28" w:type="dxa"/>
        </w:tblCellMar>
        <w:tblLook w:val="00A0" w:firstRow="1" w:lastRow="0" w:firstColumn="1" w:lastColumn="0" w:noHBand="0" w:noVBand="0"/>
      </w:tblPr>
      <w:tblGrid>
        <w:gridCol w:w="4596"/>
        <w:gridCol w:w="4787"/>
      </w:tblGrid>
      <w:tr w:rsidR="00754B4A" w:rsidRPr="003274EE" w14:paraId="223C453A" w14:textId="77777777" w:rsidTr="00EE6FAB">
        <w:tc>
          <w:tcPr>
            <w:tcW w:w="4596" w:type="dxa"/>
          </w:tcPr>
          <w:p w14:paraId="1F2E85FB" w14:textId="7B088565" w:rsidR="002B247D" w:rsidRDefault="00EE6FAB" w:rsidP="006D69EA">
            <w:pPr>
              <w:rPr>
                <w:sz w:val="20"/>
              </w:rPr>
            </w:pPr>
            <w:r>
              <w:rPr>
                <w:sz w:val="20"/>
              </w:rPr>
              <w:t xml:space="preserve">Kulspärrbultar med T-handtag. Foto: KIPP </w:t>
            </w:r>
          </w:p>
          <w:p w14:paraId="56D6C03B" w14:textId="7FC142BD" w:rsidR="002B247D" w:rsidRPr="00362FE9" w:rsidRDefault="00A56E51" w:rsidP="006D69EA">
            <w:pPr>
              <w:rPr>
                <w:sz w:val="20"/>
              </w:rPr>
            </w:pPr>
            <w:r>
              <w:rPr>
                <w:noProof/>
                <w:sz w:val="20"/>
              </w:rPr>
              <w:drawing>
                <wp:inline distT="0" distB="0" distL="0" distR="0" wp14:anchorId="4BC83B0B" wp14:editId="7B3CDD31">
                  <wp:extent cx="2532458" cy="1684020"/>
                  <wp:effectExtent l="0" t="0" r="127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IPP-Kugelsperrbolzen-T-Griff-selbstsichernd-K0792_klein.jpg"/>
                          <pic:cNvPicPr/>
                        </pic:nvPicPr>
                        <pic:blipFill>
                          <a:blip r:embed="rId8">
                            <a:extLst>
                              <a:ext uri="{28A0092B-C50C-407E-A947-70E740481C1C}">
                                <a14:useLocalDpi xmlns:a14="http://schemas.microsoft.com/office/drawing/2010/main" val="0"/>
                              </a:ext>
                            </a:extLst>
                          </a:blip>
                          <a:stretch>
                            <a:fillRect/>
                          </a:stretch>
                        </pic:blipFill>
                        <pic:spPr>
                          <a:xfrm>
                            <a:off x="0" y="0"/>
                            <a:ext cx="2546200" cy="1693158"/>
                          </a:xfrm>
                          <a:prstGeom prst="rect">
                            <a:avLst/>
                          </a:prstGeom>
                        </pic:spPr>
                      </pic:pic>
                    </a:graphicData>
                  </a:graphic>
                </wp:inline>
              </w:drawing>
            </w:r>
            <w:bookmarkStart w:id="0" w:name="_GoBack"/>
            <w:bookmarkEnd w:id="0"/>
          </w:p>
        </w:tc>
        <w:tc>
          <w:tcPr>
            <w:tcW w:w="4787" w:type="dxa"/>
          </w:tcPr>
          <w:p w14:paraId="07996D4E" w14:textId="77777777" w:rsidR="002B247D" w:rsidRDefault="002B247D" w:rsidP="006D69EA">
            <w:pPr>
              <w:rPr>
                <w:noProof/>
                <w:sz w:val="20"/>
              </w:rPr>
            </w:pPr>
          </w:p>
          <w:p w14:paraId="240302F5" w14:textId="77777777" w:rsidR="002B247D" w:rsidRDefault="002B247D" w:rsidP="006D69EA">
            <w:pPr>
              <w:rPr>
                <w:noProof/>
                <w:sz w:val="20"/>
              </w:rPr>
            </w:pPr>
          </w:p>
          <w:p w14:paraId="22953EA2" w14:textId="77777777" w:rsidR="002B247D" w:rsidRDefault="002B247D" w:rsidP="006D69EA">
            <w:pPr>
              <w:rPr>
                <w:noProof/>
                <w:sz w:val="20"/>
              </w:rPr>
            </w:pPr>
          </w:p>
          <w:p w14:paraId="52908738" w14:textId="77777777" w:rsidR="002B247D" w:rsidRDefault="002B247D" w:rsidP="006D69EA">
            <w:pPr>
              <w:rPr>
                <w:noProof/>
                <w:sz w:val="20"/>
              </w:rPr>
            </w:pPr>
          </w:p>
          <w:p w14:paraId="0DA05C4B" w14:textId="77777777" w:rsidR="002B247D" w:rsidRDefault="002B247D" w:rsidP="006D69EA">
            <w:pPr>
              <w:rPr>
                <w:sz w:val="20"/>
              </w:rPr>
            </w:pPr>
          </w:p>
          <w:p w14:paraId="5C0160C4" w14:textId="140C0333" w:rsidR="002B247D" w:rsidRDefault="002B247D" w:rsidP="006D69EA">
            <w:pPr>
              <w:rPr>
                <w:sz w:val="20"/>
              </w:rPr>
            </w:pPr>
            <w:r>
              <w:rPr>
                <w:sz w:val="20"/>
              </w:rPr>
              <w:t>KIPP-Kulspärrbultar med T-handtag, självlåsande-K 0792.jpg</w:t>
            </w:r>
          </w:p>
          <w:p w14:paraId="3BEA2FE5" w14:textId="77777777" w:rsidR="002B247D" w:rsidRPr="00ED01E4" w:rsidRDefault="002B247D" w:rsidP="006D69EA">
            <w:pPr>
              <w:rPr>
                <w:sz w:val="20"/>
              </w:rPr>
            </w:pPr>
          </w:p>
        </w:tc>
      </w:tr>
      <w:tr w:rsidR="00754B4A" w:rsidRPr="003274EE" w14:paraId="4F06C54C" w14:textId="77777777" w:rsidTr="00EE6FAB">
        <w:tc>
          <w:tcPr>
            <w:tcW w:w="4596" w:type="dxa"/>
          </w:tcPr>
          <w:p w14:paraId="5CF9069C" w14:textId="77777777" w:rsidR="00EE6FAB" w:rsidRDefault="00EE6FAB" w:rsidP="00EE6FAB">
            <w:pPr>
              <w:rPr>
                <w:sz w:val="20"/>
              </w:rPr>
            </w:pPr>
          </w:p>
          <w:p w14:paraId="587F6690" w14:textId="77777777" w:rsidR="00EE6FAB" w:rsidRDefault="00EE6FAB" w:rsidP="00EE6FAB">
            <w:pPr>
              <w:rPr>
                <w:sz w:val="20"/>
              </w:rPr>
            </w:pPr>
          </w:p>
          <w:p w14:paraId="2A8E7EA0" w14:textId="77777777" w:rsidR="00EE6FAB" w:rsidRDefault="00EE6FAB" w:rsidP="00EE6FAB">
            <w:pPr>
              <w:rPr>
                <w:sz w:val="20"/>
              </w:rPr>
            </w:pPr>
          </w:p>
          <w:p w14:paraId="5213E61E" w14:textId="77777777" w:rsidR="00EE6FAB" w:rsidRDefault="00EE6FAB" w:rsidP="00EE6FAB">
            <w:pPr>
              <w:rPr>
                <w:sz w:val="20"/>
              </w:rPr>
            </w:pPr>
          </w:p>
          <w:p w14:paraId="606FDEDE" w14:textId="787D979E" w:rsidR="00EE6FAB" w:rsidRDefault="00EE6FAB" w:rsidP="00EE6FAB">
            <w:pPr>
              <w:rPr>
                <w:sz w:val="20"/>
              </w:rPr>
            </w:pPr>
          </w:p>
          <w:p w14:paraId="0FBB83F7" w14:textId="75DC460A" w:rsidR="00EE6FAB" w:rsidRDefault="00EE6FAB" w:rsidP="00EE6FAB">
            <w:pPr>
              <w:rPr>
                <w:sz w:val="20"/>
              </w:rPr>
            </w:pPr>
            <w:r>
              <w:rPr>
                <w:sz w:val="20"/>
              </w:rPr>
              <w:t xml:space="preserve">Kulspärrbultar med greppring. Foto: KIPP </w:t>
            </w:r>
          </w:p>
          <w:p w14:paraId="7D387E29" w14:textId="1E77F076" w:rsidR="00EE6FAB" w:rsidRPr="00634D5D" w:rsidRDefault="0079050E" w:rsidP="00EE6FAB">
            <w:pPr>
              <w:rPr>
                <w:sz w:val="20"/>
              </w:rPr>
            </w:pPr>
            <w:r>
              <w:rPr>
                <w:noProof/>
                <w:sz w:val="20"/>
              </w:rPr>
              <w:drawing>
                <wp:anchor distT="0" distB="0" distL="114300" distR="114300" simplePos="0" relativeHeight="251659264" behindDoc="0" locked="0" layoutInCell="1" allowOverlap="1" wp14:anchorId="796DA8AB" wp14:editId="0947916D">
                  <wp:simplePos x="0" y="0"/>
                  <wp:positionH relativeFrom="column">
                    <wp:posOffset>239395</wp:posOffset>
                  </wp:positionH>
                  <wp:positionV relativeFrom="paragraph">
                    <wp:posOffset>186055</wp:posOffset>
                  </wp:positionV>
                  <wp:extent cx="1954530" cy="1954530"/>
                  <wp:effectExtent l="0" t="0" r="7620" b="7620"/>
                  <wp:wrapThrough wrapText="bothSides">
                    <wp:wrapPolygon edited="0">
                      <wp:start x="0" y="0"/>
                      <wp:lineTo x="0" y="21474"/>
                      <wp:lineTo x="21474" y="21474"/>
                      <wp:lineTo x="21474"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IPP-Kugelsperrbolzen-mit-Ringgriff-Edelstahl-selbstsichernd_K0746_klein.jpg"/>
                          <pic:cNvPicPr/>
                        </pic:nvPicPr>
                        <pic:blipFill>
                          <a:blip r:embed="rId9">
                            <a:extLst>
                              <a:ext uri="{28A0092B-C50C-407E-A947-70E740481C1C}">
                                <a14:useLocalDpi xmlns:a14="http://schemas.microsoft.com/office/drawing/2010/main" val="0"/>
                              </a:ext>
                            </a:extLst>
                          </a:blip>
                          <a:stretch>
                            <a:fillRect/>
                          </a:stretch>
                        </pic:blipFill>
                        <pic:spPr>
                          <a:xfrm>
                            <a:off x="0" y="0"/>
                            <a:ext cx="1954530" cy="1954530"/>
                          </a:xfrm>
                          <a:prstGeom prst="rect">
                            <a:avLst/>
                          </a:prstGeom>
                        </pic:spPr>
                      </pic:pic>
                    </a:graphicData>
                  </a:graphic>
                  <wp14:sizeRelH relativeFrom="page">
                    <wp14:pctWidth>0</wp14:pctWidth>
                  </wp14:sizeRelH>
                  <wp14:sizeRelV relativeFrom="page">
                    <wp14:pctHeight>0</wp14:pctHeight>
                  </wp14:sizeRelV>
                </wp:anchor>
              </w:drawing>
            </w:r>
          </w:p>
        </w:tc>
        <w:tc>
          <w:tcPr>
            <w:tcW w:w="4787" w:type="dxa"/>
          </w:tcPr>
          <w:p w14:paraId="1A3FE5D4" w14:textId="77777777" w:rsidR="00EE6FAB" w:rsidRDefault="00EE6FAB" w:rsidP="00EE6FAB">
            <w:pPr>
              <w:rPr>
                <w:noProof/>
                <w:sz w:val="20"/>
              </w:rPr>
            </w:pPr>
          </w:p>
          <w:p w14:paraId="2060AC91" w14:textId="77777777" w:rsidR="00EE6FAB" w:rsidRDefault="00EE6FAB" w:rsidP="00EE6FAB">
            <w:pPr>
              <w:rPr>
                <w:noProof/>
                <w:sz w:val="20"/>
              </w:rPr>
            </w:pPr>
          </w:p>
          <w:p w14:paraId="37C8F325" w14:textId="77777777" w:rsidR="00EE6FAB" w:rsidRDefault="00EE6FAB" w:rsidP="00EE6FAB">
            <w:pPr>
              <w:rPr>
                <w:noProof/>
                <w:sz w:val="20"/>
              </w:rPr>
            </w:pPr>
          </w:p>
          <w:p w14:paraId="33249C52" w14:textId="77777777" w:rsidR="00EE6FAB" w:rsidRDefault="00EE6FAB" w:rsidP="00EE6FAB">
            <w:pPr>
              <w:rPr>
                <w:noProof/>
                <w:sz w:val="20"/>
              </w:rPr>
            </w:pPr>
          </w:p>
          <w:p w14:paraId="1E8DD360" w14:textId="77777777" w:rsidR="00EE6FAB" w:rsidRDefault="00EE6FAB" w:rsidP="00EE6FAB">
            <w:pPr>
              <w:rPr>
                <w:sz w:val="20"/>
              </w:rPr>
            </w:pPr>
          </w:p>
          <w:p w14:paraId="3EC5DFE9" w14:textId="77777777" w:rsidR="00EE6FAB" w:rsidRDefault="00EE6FAB" w:rsidP="00EE6FAB">
            <w:pPr>
              <w:rPr>
                <w:sz w:val="20"/>
              </w:rPr>
            </w:pPr>
          </w:p>
          <w:p w14:paraId="482BD1C0" w14:textId="77777777" w:rsidR="00EE6FAB" w:rsidRDefault="00EE6FAB" w:rsidP="00EE6FAB">
            <w:pPr>
              <w:rPr>
                <w:sz w:val="20"/>
              </w:rPr>
            </w:pPr>
          </w:p>
          <w:p w14:paraId="541A8000" w14:textId="77777777" w:rsidR="00EE6FAB" w:rsidRDefault="00EE6FAB" w:rsidP="00EE6FAB">
            <w:pPr>
              <w:rPr>
                <w:sz w:val="20"/>
              </w:rPr>
            </w:pPr>
          </w:p>
          <w:p w14:paraId="71EBECCC" w14:textId="77777777" w:rsidR="00EE6FAB" w:rsidRDefault="00EE6FAB" w:rsidP="00EE6FAB">
            <w:pPr>
              <w:rPr>
                <w:sz w:val="20"/>
              </w:rPr>
            </w:pPr>
          </w:p>
          <w:p w14:paraId="02E8507D" w14:textId="77777777" w:rsidR="00EE6FAB" w:rsidRDefault="00EE6FAB" w:rsidP="00EE6FAB">
            <w:pPr>
              <w:rPr>
                <w:sz w:val="20"/>
              </w:rPr>
            </w:pPr>
          </w:p>
          <w:p w14:paraId="41F2DEB2" w14:textId="1B66CEB0" w:rsidR="00EE6FAB" w:rsidRDefault="00EE6FAB" w:rsidP="00EE6FAB">
            <w:pPr>
              <w:rPr>
                <w:sz w:val="20"/>
              </w:rPr>
            </w:pPr>
            <w:r>
              <w:rPr>
                <w:sz w:val="20"/>
              </w:rPr>
              <w:t>KIPP-Kulspärrbultar med greppring i rostfritt stål, självlåsande-K 0746.jpg</w:t>
            </w:r>
          </w:p>
          <w:p w14:paraId="7B4CDEA8" w14:textId="77777777" w:rsidR="00EE6FAB" w:rsidRPr="0050045F" w:rsidRDefault="00EE6FAB" w:rsidP="00EE6FAB">
            <w:pPr>
              <w:rPr>
                <w:rFonts w:cs="Arial"/>
                <w:sz w:val="20"/>
                <w:szCs w:val="20"/>
              </w:rPr>
            </w:pPr>
          </w:p>
        </w:tc>
      </w:tr>
      <w:tr w:rsidR="00754B4A" w:rsidRPr="003274EE" w14:paraId="299E5FF3" w14:textId="77777777" w:rsidTr="00EE6FAB">
        <w:tc>
          <w:tcPr>
            <w:tcW w:w="4596" w:type="dxa"/>
          </w:tcPr>
          <w:p w14:paraId="51CBCE99" w14:textId="77777777" w:rsidR="00EE6FAB" w:rsidRPr="00634D5D" w:rsidRDefault="00EE6FAB" w:rsidP="00EE6FAB">
            <w:pPr>
              <w:rPr>
                <w:sz w:val="20"/>
              </w:rPr>
            </w:pPr>
          </w:p>
        </w:tc>
        <w:tc>
          <w:tcPr>
            <w:tcW w:w="4787" w:type="dxa"/>
          </w:tcPr>
          <w:p w14:paraId="12C1A332" w14:textId="77777777" w:rsidR="00EE6FAB" w:rsidRPr="0050045F" w:rsidRDefault="00EE6FAB" w:rsidP="00EE6FAB">
            <w:pPr>
              <w:rPr>
                <w:rFonts w:cs="Arial"/>
                <w:sz w:val="20"/>
                <w:szCs w:val="20"/>
              </w:rPr>
            </w:pPr>
          </w:p>
        </w:tc>
      </w:tr>
    </w:tbl>
    <w:p w14:paraId="238657DE" w14:textId="77777777" w:rsidR="00EE6FAB" w:rsidRDefault="00EE6FAB" w:rsidP="00EE6FAB">
      <w:pPr>
        <w:rPr>
          <w:sz w:val="16"/>
          <w:szCs w:val="16"/>
        </w:rPr>
      </w:pPr>
    </w:p>
    <w:p w14:paraId="589D0F48" w14:textId="77777777" w:rsidR="002B247D" w:rsidRPr="003274EE" w:rsidRDefault="002B247D" w:rsidP="002B247D"/>
    <w:p w14:paraId="5061D9D9" w14:textId="77777777" w:rsidR="00783817" w:rsidRPr="003274EE" w:rsidRDefault="00783817"/>
    <w:sectPr w:rsidR="00783817" w:rsidRPr="003274EE" w:rsidSect="00783817">
      <w:footerReference w:type="default" r:id="rId10"/>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03FFC" w14:textId="77777777" w:rsidR="00412798" w:rsidRDefault="00412798">
      <w:r>
        <w:separator/>
      </w:r>
    </w:p>
  </w:endnote>
  <w:endnote w:type="continuationSeparator" w:id="0">
    <w:p w14:paraId="1D466099" w14:textId="77777777" w:rsidR="00412798" w:rsidRDefault="00412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2F52B" w14:textId="77777777" w:rsidR="00677302" w:rsidRPr="000E5B84" w:rsidRDefault="00677302" w:rsidP="00783817">
    <w:pPr>
      <w:jc w:val="right"/>
      <w:rPr>
        <w:rStyle w:val="Seitenzahl"/>
      </w:rPr>
    </w:pPr>
    <w:r w:rsidRPr="000E5B84">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9B2D2E">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83AB5" w14:textId="77777777" w:rsidR="00412798" w:rsidRDefault="00412798">
      <w:r>
        <w:separator/>
      </w:r>
    </w:p>
  </w:footnote>
  <w:footnote w:type="continuationSeparator" w:id="0">
    <w:p w14:paraId="6AC678AE" w14:textId="77777777" w:rsidR="00412798" w:rsidRDefault="004127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15:restartNumberingAfterBreak="0">
    <w:nsid w:val="2E5A5F45"/>
    <w:multiLevelType w:val="hybridMultilevel"/>
    <w:tmpl w:val="339EB6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ctiveWritingStyle w:appName="MSWord" w:lang="de-DE" w:vendorID="6" w:dllVersion="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21C53"/>
    <w:rsid w:val="0004350D"/>
    <w:rsid w:val="00075035"/>
    <w:rsid w:val="0008715A"/>
    <w:rsid w:val="0009007F"/>
    <w:rsid w:val="00096AA0"/>
    <w:rsid w:val="000B2E15"/>
    <w:rsid w:val="000C2BCB"/>
    <w:rsid w:val="00103BD2"/>
    <w:rsid w:val="001339DE"/>
    <w:rsid w:val="001343F3"/>
    <w:rsid w:val="00156D91"/>
    <w:rsid w:val="00173AD9"/>
    <w:rsid w:val="001A3A33"/>
    <w:rsid w:val="001C1C06"/>
    <w:rsid w:val="001C5D12"/>
    <w:rsid w:val="001F595A"/>
    <w:rsid w:val="00205AB3"/>
    <w:rsid w:val="00210153"/>
    <w:rsid w:val="00210655"/>
    <w:rsid w:val="00236579"/>
    <w:rsid w:val="00266B69"/>
    <w:rsid w:val="002A3A5D"/>
    <w:rsid w:val="002B247D"/>
    <w:rsid w:val="002B4B0F"/>
    <w:rsid w:val="002B5F85"/>
    <w:rsid w:val="002D4A05"/>
    <w:rsid w:val="002D7C6C"/>
    <w:rsid w:val="002E6D66"/>
    <w:rsid w:val="002F063A"/>
    <w:rsid w:val="00315E40"/>
    <w:rsid w:val="0033083A"/>
    <w:rsid w:val="003376F5"/>
    <w:rsid w:val="00344FF7"/>
    <w:rsid w:val="00392FF3"/>
    <w:rsid w:val="003A002F"/>
    <w:rsid w:val="003A7D55"/>
    <w:rsid w:val="003C1386"/>
    <w:rsid w:val="003D4CF3"/>
    <w:rsid w:val="00410B93"/>
    <w:rsid w:val="00412798"/>
    <w:rsid w:val="00415C62"/>
    <w:rsid w:val="0042198B"/>
    <w:rsid w:val="004375D2"/>
    <w:rsid w:val="00444C4B"/>
    <w:rsid w:val="00451752"/>
    <w:rsid w:val="0045707C"/>
    <w:rsid w:val="004625C6"/>
    <w:rsid w:val="004711A8"/>
    <w:rsid w:val="00496518"/>
    <w:rsid w:val="004B015B"/>
    <w:rsid w:val="004C2291"/>
    <w:rsid w:val="004E3329"/>
    <w:rsid w:val="004F447B"/>
    <w:rsid w:val="005100EC"/>
    <w:rsid w:val="00535106"/>
    <w:rsid w:val="00550991"/>
    <w:rsid w:val="0055746C"/>
    <w:rsid w:val="005814C8"/>
    <w:rsid w:val="005904DC"/>
    <w:rsid w:val="00595330"/>
    <w:rsid w:val="005A5A84"/>
    <w:rsid w:val="005D5624"/>
    <w:rsid w:val="005D6098"/>
    <w:rsid w:val="005E3419"/>
    <w:rsid w:val="00612A8E"/>
    <w:rsid w:val="00645FBD"/>
    <w:rsid w:val="006707F7"/>
    <w:rsid w:val="00677302"/>
    <w:rsid w:val="006B58DE"/>
    <w:rsid w:val="006E09D7"/>
    <w:rsid w:val="006E623B"/>
    <w:rsid w:val="006E7A95"/>
    <w:rsid w:val="006F7A49"/>
    <w:rsid w:val="00713FCC"/>
    <w:rsid w:val="00721B9E"/>
    <w:rsid w:val="0072422F"/>
    <w:rsid w:val="0073096B"/>
    <w:rsid w:val="00744C8F"/>
    <w:rsid w:val="00754B4A"/>
    <w:rsid w:val="007612CB"/>
    <w:rsid w:val="007677AC"/>
    <w:rsid w:val="0077742E"/>
    <w:rsid w:val="007819BF"/>
    <w:rsid w:val="007833B0"/>
    <w:rsid w:val="00783817"/>
    <w:rsid w:val="00786BAF"/>
    <w:rsid w:val="0079050E"/>
    <w:rsid w:val="007B482A"/>
    <w:rsid w:val="007C52A3"/>
    <w:rsid w:val="007C531D"/>
    <w:rsid w:val="00814DDB"/>
    <w:rsid w:val="00831AFC"/>
    <w:rsid w:val="0083468D"/>
    <w:rsid w:val="00856392"/>
    <w:rsid w:val="00866A85"/>
    <w:rsid w:val="00873431"/>
    <w:rsid w:val="00874D03"/>
    <w:rsid w:val="0088039F"/>
    <w:rsid w:val="00883042"/>
    <w:rsid w:val="00884707"/>
    <w:rsid w:val="00886B08"/>
    <w:rsid w:val="0089051A"/>
    <w:rsid w:val="00890EF8"/>
    <w:rsid w:val="00896037"/>
    <w:rsid w:val="008B1CC1"/>
    <w:rsid w:val="009279A4"/>
    <w:rsid w:val="00943D25"/>
    <w:rsid w:val="0095515C"/>
    <w:rsid w:val="00967469"/>
    <w:rsid w:val="009A3246"/>
    <w:rsid w:val="009B2D2E"/>
    <w:rsid w:val="009E513A"/>
    <w:rsid w:val="00A16E43"/>
    <w:rsid w:val="00A372BE"/>
    <w:rsid w:val="00A3733C"/>
    <w:rsid w:val="00A3789F"/>
    <w:rsid w:val="00A42E0D"/>
    <w:rsid w:val="00A472BE"/>
    <w:rsid w:val="00A56E51"/>
    <w:rsid w:val="00A60D1F"/>
    <w:rsid w:val="00A6226B"/>
    <w:rsid w:val="00A74BF6"/>
    <w:rsid w:val="00A94282"/>
    <w:rsid w:val="00AA3FDA"/>
    <w:rsid w:val="00AE0177"/>
    <w:rsid w:val="00AF76CF"/>
    <w:rsid w:val="00B234EB"/>
    <w:rsid w:val="00B57513"/>
    <w:rsid w:val="00B8324B"/>
    <w:rsid w:val="00BA7DFB"/>
    <w:rsid w:val="00BE3937"/>
    <w:rsid w:val="00BF3FE9"/>
    <w:rsid w:val="00C14180"/>
    <w:rsid w:val="00C1463D"/>
    <w:rsid w:val="00C43B71"/>
    <w:rsid w:val="00C56C4B"/>
    <w:rsid w:val="00C7668C"/>
    <w:rsid w:val="00C873E0"/>
    <w:rsid w:val="00CC06B6"/>
    <w:rsid w:val="00D12D81"/>
    <w:rsid w:val="00D141C9"/>
    <w:rsid w:val="00D158CF"/>
    <w:rsid w:val="00D15F48"/>
    <w:rsid w:val="00D610DD"/>
    <w:rsid w:val="00D769EF"/>
    <w:rsid w:val="00D90044"/>
    <w:rsid w:val="00D91134"/>
    <w:rsid w:val="00DA6035"/>
    <w:rsid w:val="00DD7BB1"/>
    <w:rsid w:val="00DE4BEA"/>
    <w:rsid w:val="00DE744E"/>
    <w:rsid w:val="00E02875"/>
    <w:rsid w:val="00E11211"/>
    <w:rsid w:val="00E13FF0"/>
    <w:rsid w:val="00E60EE7"/>
    <w:rsid w:val="00E767F8"/>
    <w:rsid w:val="00E81577"/>
    <w:rsid w:val="00E86C10"/>
    <w:rsid w:val="00EA130D"/>
    <w:rsid w:val="00EA603D"/>
    <w:rsid w:val="00EB5159"/>
    <w:rsid w:val="00EC0016"/>
    <w:rsid w:val="00EC00AB"/>
    <w:rsid w:val="00ED3596"/>
    <w:rsid w:val="00ED4CB2"/>
    <w:rsid w:val="00ED6205"/>
    <w:rsid w:val="00EE6FAB"/>
    <w:rsid w:val="00F03034"/>
    <w:rsid w:val="00F0556A"/>
    <w:rsid w:val="00F101F6"/>
    <w:rsid w:val="00F25A67"/>
    <w:rsid w:val="00F31E3B"/>
    <w:rsid w:val="00F94190"/>
    <w:rsid w:val="00FC170A"/>
    <w:rsid w:val="00FD5353"/>
    <w:rsid w:val="00FE0989"/>
    <w:rsid w:val="00FF040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F050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 w:type="paragraph" w:styleId="StandardWeb">
    <w:name w:val="Normal (Web)"/>
    <w:basedOn w:val="Standard"/>
    <w:uiPriority w:val="99"/>
    <w:semiHidden/>
    <w:unhideWhenUsed/>
    <w:rsid w:val="004625C6"/>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48880319.dotm</Template>
  <TotalTime>0</TotalTime>
  <Pages>2</Pages>
  <Words>254</Words>
  <Characters>1607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1858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WezelHeike</cp:lastModifiedBy>
  <cp:revision>13</cp:revision>
  <cp:lastPrinted>2017-03-16T09:34:00Z</cp:lastPrinted>
  <dcterms:created xsi:type="dcterms:W3CDTF">2017-03-16T07:09:00Z</dcterms:created>
  <dcterms:modified xsi:type="dcterms:W3CDTF">2017-04-19T12:20:00Z</dcterms:modified>
</cp:coreProperties>
</file>